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63AA2CD1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051D0710" w14:textId="77777777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629F092F" w:rsidR="00A03B6F" w:rsidRPr="00F87041" w:rsidRDefault="00F37498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ELETRÔNICO Nº 04</w:t>
      </w:r>
      <w:r w:rsidR="00CD0F0E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F8704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F8704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F8704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F8704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24BFEB0E" w:rsidR="00A03B6F" w:rsidRPr="00F8704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F87041" w:rsidRPr="00F87041">
        <w:rPr>
          <w:rFonts w:ascii="Verdana" w:hAnsi="Verdana"/>
          <w:b w:val="0"/>
          <w:color w:val="auto"/>
          <w:sz w:val="20"/>
          <w:szCs w:val="20"/>
        </w:rPr>
        <w:t>a</w:t>
      </w:r>
      <w:r w:rsidR="00F87041" w:rsidRPr="00F87041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bookmarkStart w:id="0" w:name="_Hlk204853005"/>
      <w:bookmarkStart w:id="1" w:name="_Hlk204850552"/>
      <w:r w:rsidR="00CD0F0E" w:rsidRPr="00E8144B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instrumentos musicais, filmadora e câmara fotográfica para o CRAS, em cumprimento de emendas parlamentar federal nº 320470820220003 e nº 320470820230001, </w:t>
      </w:r>
      <w:r w:rsidR="00CD0F0E" w:rsidRPr="00E8144B">
        <w:rPr>
          <w:rFonts w:ascii="Verdana" w:hAnsi="Verdana"/>
          <w:b w:val="0"/>
          <w:iCs/>
          <w:color w:val="auto"/>
          <w:sz w:val="20"/>
          <w:szCs w:val="20"/>
        </w:rPr>
        <w:t xml:space="preserve">sob a responsabilidade </w:t>
      </w:r>
      <w:bookmarkStart w:id="2" w:name="_Hlk204848183"/>
      <w:r w:rsidR="00CD0F0E" w:rsidRPr="00E8144B">
        <w:rPr>
          <w:rFonts w:ascii="Verdana" w:hAnsi="Verdana"/>
          <w:b w:val="0"/>
          <w:iCs/>
          <w:color w:val="auto"/>
          <w:sz w:val="20"/>
          <w:szCs w:val="20"/>
        </w:rPr>
        <w:t>da Secretaria Municipal de Assistência, Desenvolvimento Social e Família, deste município</w:t>
      </w:r>
      <w:bookmarkEnd w:id="0"/>
      <w:bookmarkEnd w:id="1"/>
      <w:bookmarkEnd w:id="2"/>
      <w:r w:rsidRPr="00F8704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79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812"/>
        <w:gridCol w:w="3430"/>
        <w:gridCol w:w="882"/>
        <w:gridCol w:w="1049"/>
        <w:gridCol w:w="1610"/>
        <w:gridCol w:w="1596"/>
      </w:tblGrid>
      <w:tr w:rsidR="008B3E9B" w:rsidRPr="00EC3728" w14:paraId="29CBED9F" w14:textId="77777777" w:rsidTr="008B3E9B">
        <w:trPr>
          <w:trHeight w:val="45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FBBA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2FD0F18D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8609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02FB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0678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CE4E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86B1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8B3E9B" w:rsidRPr="00EC3728" w14:paraId="1D5B3FB1" w14:textId="77777777" w:rsidTr="008B3E9B">
        <w:trPr>
          <w:trHeight w:val="89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C4E1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B698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FILMADORA DIGITAL sensor cmos 1/2,3 uhd 4k; vídeo uhd 4k30; processador de imagem digic dv 6; 29,3 a 627 mm, zoom óptico de 20x em 4k; slots de cartão sd</w:t>
            </w:r>
          </w:p>
          <w:p w14:paraId="5281AA4D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duplos, estabilização de 5 eixos; usb type-c para transmissão ao vivo com uvc lcd touchscreen de 3,5, evf inclinável de 0,36; câmera lenta e rápida, gravação de intervalo; abertura circular de 8 lâminas; #</w:t>
            </w:r>
          </w:p>
          <w:p w14:paraId="536F37F2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acessórios inclusos:  um adaptador ac com um cabo adaptador, uma bateria bp-820, uma tampa de lente e um para-sol com barreira de lente.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0EEF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02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3E6B9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749CE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R$ 10.349,02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754C0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R$ 20.698,04</w:t>
            </w:r>
          </w:p>
        </w:tc>
      </w:tr>
      <w:tr w:rsidR="008B3E9B" w:rsidRPr="00EC3728" w14:paraId="22F72C94" w14:textId="77777777" w:rsidTr="008B3E9B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1908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166F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SUPORTE PARA PROJETOR multimídia, com bandeja ajustável de 28 a 40cm.;</w:t>
            </w:r>
          </w:p>
          <w:p w14:paraId="5B016196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 xml:space="preserve">profundidade da bandeja: 26cm altura livre: 14cm.; ajuste de altura do tubo: 50cm até 75cm. inclinação do projetor até 15º.  Peso máximo suportado: 15kg. giro do projetor de 360º. * pintura </w:t>
            </w:r>
            <w:r w:rsidRPr="00EC3728">
              <w:rPr>
                <w:rFonts w:ascii="Verdana" w:hAnsi="Verdana"/>
                <w:sz w:val="20"/>
                <w:szCs w:val="20"/>
              </w:rPr>
              <w:lastRenderedPageBreak/>
              <w:t>eletrostática a pó. Cor: branca;  garantia de 3 anos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9959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CDB7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CABEA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R$ 252,76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FFF5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R$ 252,76</w:t>
            </w:r>
          </w:p>
        </w:tc>
      </w:tr>
      <w:tr w:rsidR="008B3E9B" w:rsidRPr="00EC3728" w14:paraId="09B0714B" w14:textId="77777777" w:rsidTr="008B3E9B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E3AF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t>03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9A12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BATERIA MUSICAL completa configuração:</w:t>
            </w:r>
          </w:p>
          <w:p w14:paraId="409F9B27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bumbo 20x16</w:t>
            </w:r>
          </w:p>
          <w:p w14:paraId="460FEF40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caixa 14x05</w:t>
            </w:r>
          </w:p>
          <w:p w14:paraId="6C5A3A0C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tons 10x08 e 12x09</w:t>
            </w:r>
          </w:p>
          <w:p w14:paraId="5C71C95B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surdo 14x14</w:t>
            </w:r>
          </w:p>
          <w:p w14:paraId="14469096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madeira hard popular</w:t>
            </w:r>
          </w:p>
          <w:p w14:paraId="72258CE0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pele nagano double ply</w:t>
            </w:r>
          </w:p>
          <w:p w14:paraId="259A6B08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ferragens:</w:t>
            </w:r>
          </w:p>
          <w:p w14:paraId="3008DCE9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02 estantes de prato (reta e girafa)</w:t>
            </w:r>
          </w:p>
          <w:p w14:paraId="5F0FA9AA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 máquina de chimbal</w:t>
            </w:r>
          </w:p>
          <w:p w14:paraId="76ECC27C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 estante de caixa</w:t>
            </w:r>
          </w:p>
          <w:p w14:paraId="73EE062E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 pedal de bumbo simples</w:t>
            </w:r>
          </w:p>
          <w:p w14:paraId="0D700BB9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 tom holder joint ball</w:t>
            </w:r>
          </w:p>
          <w:p w14:paraId="1E7E792C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 banco</w:t>
            </w:r>
          </w:p>
          <w:p w14:paraId="74FB52F7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acessórios inclusos</w:t>
            </w:r>
          </w:p>
          <w:p w14:paraId="68AAC098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jogo de pratos, chave de afinação, banquetas, baquetas, pedal de chimbal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7296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EFDC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9F10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R$ 4.501,71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2857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R$ 4.501,71</w:t>
            </w:r>
          </w:p>
        </w:tc>
      </w:tr>
      <w:tr w:rsidR="008B3E9B" w:rsidRPr="00EC3728" w14:paraId="7057DBD5" w14:textId="77777777" w:rsidTr="008B3E9B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FBFF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t>04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56DB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FLAUTA doce soprano, abertura de sopro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reta, confeccionada em resina abs durável, em  três peças, sistemas de dedilhado alemão, cor natural, estojo em algodão para o transporte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D4A5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8838C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B883E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R$ 44,08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6B26E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R$ 661,20</w:t>
            </w:r>
          </w:p>
        </w:tc>
      </w:tr>
      <w:tr w:rsidR="008B3E9B" w:rsidRPr="00EC3728" w14:paraId="0F603971" w14:textId="77777777" w:rsidTr="008B3E9B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6B38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t>05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3277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TECLADO MUSICAL quantidade de teclas: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61</w:t>
            </w:r>
          </w:p>
          <w:p w14:paraId="0AA3C119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polifonia máxima: 48</w:t>
            </w:r>
          </w:p>
          <w:p w14:paraId="47338298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lastRenderedPageBreak/>
              <w:t>quantidade de ritmos: 77</w:t>
            </w:r>
          </w:p>
          <w:p w14:paraId="1E25E8FF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com pedais; interface midi, alimentação por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eletricidade ou baterias; com base em x inclusa, tela de lcd; efeito de reverberação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entrada e saída: conector telefônico, entrada de áudio, pedal, usb, adaptador:</w:t>
            </w:r>
          </w:p>
          <w:p w14:paraId="2F684811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ad-e95100l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com metrònomo, 02 autofalantes, 400 tonos; 60 canções; 06 baterias; medidas aproximadas: 7,3 cm altura x 93 cm de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largura x 25,6 cm de profundidade</w:t>
            </w:r>
            <w:r>
              <w:rPr>
                <w:rFonts w:ascii="Verdana" w:hAnsi="Verdana"/>
                <w:sz w:val="20"/>
              </w:rPr>
              <w:t>. g</w:t>
            </w:r>
            <w:r w:rsidRPr="00EC3728">
              <w:rPr>
                <w:rFonts w:ascii="Verdana" w:hAnsi="Verdana"/>
                <w:sz w:val="20"/>
                <w:szCs w:val="20"/>
              </w:rPr>
              <w:t>arantia de 12 meses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18E50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lastRenderedPageBreak/>
              <w:t>01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809C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BA994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R$ 1.223,67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5627D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R$ 1.223,67</w:t>
            </w:r>
          </w:p>
        </w:tc>
      </w:tr>
      <w:tr w:rsidR="008B3E9B" w:rsidRPr="00EC3728" w14:paraId="12985C13" w14:textId="77777777" w:rsidTr="008B3E9B"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6A55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t>06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2742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VIOLÃO ELÉTRICO acústico completo contendo: 01 violão folk half cutaway; 01 capa de violão, 01 cabo p10 5m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emborrachado, 01 capotraste com mola, 01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correia. 01 cabo usb tipo c.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acabamento forco; formato do corpo: folk</w:t>
            </w:r>
          </w:p>
          <w:p w14:paraId="7A42C380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half cutaway com arm rest; encordoamento: aço 011/048; munero de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cordas: 03; madeira do braço: nato; madeira de tampo: sapele laminado; material da lateral: sapele laminado; madeira de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fundo: sapele laminado; cavalete: indian laurel; escala: indian laurel; tensor: sim bilateral; nut (capotraste): 43mm; número de trastes: 20; marcações de escalas: dots; tarraxas: blindadas cromadas; escudo: n/a;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utilização/mão: destro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EC00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B3F5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B6DD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R$ 1.399,59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C15AC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R$ 6.997,95</w:t>
            </w:r>
          </w:p>
        </w:tc>
      </w:tr>
      <w:tr w:rsidR="008B3E9B" w:rsidRPr="00EC3728" w14:paraId="247CC915" w14:textId="77777777" w:rsidTr="008B3E9B">
        <w:trPr>
          <w:trHeight w:val="9645"/>
        </w:trPr>
        <w:tc>
          <w:tcPr>
            <w:tcW w:w="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0A7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C3728">
              <w:rPr>
                <w:rFonts w:ascii="Verdana" w:hAnsi="Verdana" w:cs="Arial"/>
                <w:sz w:val="20"/>
                <w:szCs w:val="20"/>
              </w:rPr>
              <w:lastRenderedPageBreak/>
              <w:t>07</w:t>
            </w:r>
          </w:p>
        </w:tc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C901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CÂMERA FOTOGRÁFICA 11 funções personalizadas com 33 definições ajustáveis com a câmera;filtros criativos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gravação simultânea em raw + jpeg;redimensionamento de imagens jpeg na</w:t>
            </w:r>
          </w:p>
          <w:p w14:paraId="7B0432C1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própria câmera basic+;live view mode;correção da iluminação periférica; durante o disparo no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modo de visualização direta, as cenas</w:t>
            </w:r>
          </w:p>
          <w:p w14:paraId="6B1C1F01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podem ser visualizadas nas taxas de proporção pré-definidas: 4:3, 1:1 16:9 ou</w:t>
            </w:r>
          </w:p>
          <w:p w14:paraId="30DE642C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3:2. impressão direta compatível com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impressoras que possuem pict bridge;</w:t>
            </w:r>
          </w:p>
          <w:p w14:paraId="5EB5BABC" w14:textId="77777777" w:rsidR="00CD0F0E" w:rsidRPr="00EC3728" w:rsidRDefault="00CD0F0E" w:rsidP="00B12B0B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compatível com usb 2.0 hi-speed;cena automática inteligente e estilo de imagem automático;compatível com a linha completa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de lentes ef/ef-s; estabilização da imagem: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ótico; zoom óptico 3 x; iso expandido mínimo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100; tamanho da tela ?24.1 lcd; resolução de gravação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24 mp;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distância focal 18 milímetros; tecnologia de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conexão wi-fi; resolução de vídeo 1080p; tipo de pilha ou bateria íon-lítio; fonte de alimentação ac; cor preta, garantia de 12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EC3728">
              <w:rPr>
                <w:rFonts w:ascii="Verdana" w:hAnsi="Verdana"/>
                <w:sz w:val="20"/>
                <w:szCs w:val="20"/>
              </w:rPr>
              <w:t>meses</w:t>
            </w:r>
          </w:p>
        </w:tc>
        <w:tc>
          <w:tcPr>
            <w:tcW w:w="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9476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6EB9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92CA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R$ 4.084,67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91238" w14:textId="77777777" w:rsidR="00CD0F0E" w:rsidRPr="00EC3728" w:rsidRDefault="00CD0F0E" w:rsidP="00B12B0B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sz w:val="20"/>
                <w:szCs w:val="20"/>
              </w:rPr>
              <w:t>R$ 4.084,67</w:t>
            </w:r>
          </w:p>
        </w:tc>
      </w:tr>
      <w:tr w:rsidR="00CD0F0E" w:rsidRPr="00EC3728" w14:paraId="0CF66378" w14:textId="77777777" w:rsidTr="008B3E9B">
        <w:tc>
          <w:tcPr>
            <w:tcW w:w="937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0331" w14:textId="77777777" w:rsidR="00CD0F0E" w:rsidRPr="00EC3728" w:rsidRDefault="00CD0F0E" w:rsidP="00CD0F0E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EC3728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EC3728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38.420,00 (trinta e oito  mil quatrocentos e vinte reais)</w:t>
            </w:r>
          </w:p>
        </w:tc>
      </w:tr>
    </w:tbl>
    <w:p w14:paraId="5FF531CC" w14:textId="77777777" w:rsidR="00A03B6F" w:rsidRPr="00F8704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F8704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F8704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F8704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F8704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87041">
        <w:rPr>
          <w:rFonts w:ascii="Verdana" w:hAnsi="Verdana"/>
          <w:sz w:val="20"/>
          <w:szCs w:val="20"/>
        </w:rPr>
        <w:t xml:space="preserve">E-mail: </w:t>
      </w:r>
      <w:r w:rsidRPr="00F8704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F8704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F8704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08DA04A4" w14:textId="3AEDBC55" w:rsidR="00A03B6F" w:rsidRPr="00F87041" w:rsidRDefault="00000000" w:rsidP="00F37498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Assinatura do Fornecedor/Carimbo</w:t>
      </w:r>
    </w:p>
    <w:sectPr w:rsidR="00A03B6F" w:rsidRPr="00F8704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BA3BF" w14:textId="77777777" w:rsidR="000A0FA1" w:rsidRDefault="000A0FA1">
      <w:pPr>
        <w:spacing w:after="0" w:line="240" w:lineRule="auto"/>
      </w:pPr>
      <w:r>
        <w:separator/>
      </w:r>
    </w:p>
  </w:endnote>
  <w:endnote w:type="continuationSeparator" w:id="0">
    <w:p w14:paraId="69882E58" w14:textId="77777777" w:rsidR="000A0FA1" w:rsidRDefault="000A0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27CDE" w14:textId="77777777" w:rsidR="000A0FA1" w:rsidRDefault="000A0FA1">
      <w:pPr>
        <w:spacing w:after="0" w:line="240" w:lineRule="auto"/>
      </w:pPr>
      <w:r>
        <w:separator/>
      </w:r>
    </w:p>
  </w:footnote>
  <w:footnote w:type="continuationSeparator" w:id="0">
    <w:p w14:paraId="6771463B" w14:textId="77777777" w:rsidR="000A0FA1" w:rsidRDefault="000A0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4D5EDB60" w:rsidR="00A03B6F" w:rsidRDefault="00000000">
    <w:pPr>
      <w:pStyle w:val="Cabealho"/>
      <w:ind w:left="-284"/>
      <w:jc w:val="center"/>
      <w:rPr>
        <w:rFonts w:ascii="Verdana" w:hAnsi="Verdana" w:cs="Verdana"/>
        <w:b/>
        <w:bCs/>
        <w:sz w:val="20"/>
        <w:szCs w:val="18"/>
      </w:rPr>
    </w:pPr>
    <w:r w:rsidRPr="00F37498">
      <w:rPr>
        <w:rFonts w:ascii="Verdana" w:hAnsi="Verdana" w:cs="Verdana"/>
        <w:b/>
        <w:bCs/>
        <w:sz w:val="20"/>
        <w:szCs w:val="18"/>
      </w:rPr>
      <w:t>Secretaria Municipal de Administração</w:t>
    </w:r>
  </w:p>
  <w:p w14:paraId="4B12CB30" w14:textId="7DC4EFEA" w:rsidR="00F37498" w:rsidRDefault="00F37498">
    <w:pPr>
      <w:pStyle w:val="Cabealho"/>
      <w:ind w:left="-284"/>
      <w:jc w:val="center"/>
    </w:pPr>
    <w:r>
      <w:rPr>
        <w:rFonts w:ascii="Verdana" w:hAnsi="Verdana" w:cs="Verdana"/>
        <w:b/>
        <w:bCs/>
        <w:sz w:val="20"/>
        <w:szCs w:val="18"/>
      </w:rPr>
      <w:t>Departamento de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A0FA1"/>
    <w:rsid w:val="000E2AA2"/>
    <w:rsid w:val="001067A9"/>
    <w:rsid w:val="0013557E"/>
    <w:rsid w:val="00282305"/>
    <w:rsid w:val="0029419E"/>
    <w:rsid w:val="003568C0"/>
    <w:rsid w:val="0039527A"/>
    <w:rsid w:val="00472700"/>
    <w:rsid w:val="00482CD9"/>
    <w:rsid w:val="004D11F6"/>
    <w:rsid w:val="00633F37"/>
    <w:rsid w:val="00774576"/>
    <w:rsid w:val="008B3E9B"/>
    <w:rsid w:val="009236B8"/>
    <w:rsid w:val="009E00ED"/>
    <w:rsid w:val="00A03B6F"/>
    <w:rsid w:val="00CB1E09"/>
    <w:rsid w:val="00CD0F0E"/>
    <w:rsid w:val="00E35299"/>
    <w:rsid w:val="00E508EE"/>
    <w:rsid w:val="00ED5EE4"/>
    <w:rsid w:val="00F01A57"/>
    <w:rsid w:val="00F37498"/>
    <w:rsid w:val="00F42EB5"/>
    <w:rsid w:val="00F72D4F"/>
    <w:rsid w:val="00F87041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74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74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tedodatabelauser">
    <w:name w:val="Conteúdo da tabela (user)"/>
    <w:basedOn w:val="Normal"/>
    <w:qFormat/>
    <w:rsid w:val="00F374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890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69</cp:revision>
  <cp:lastPrinted>2025-07-31T13:21:00Z</cp:lastPrinted>
  <dcterms:created xsi:type="dcterms:W3CDTF">2024-02-06T14:35:00Z</dcterms:created>
  <dcterms:modified xsi:type="dcterms:W3CDTF">2025-07-31T14:38:00Z</dcterms:modified>
  <dc:language>pt-BR</dc:language>
</cp:coreProperties>
</file>